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3DA" w:rsidRDefault="000823DA" w:rsidP="000823DA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Министерство строительства и жилищно-коммунального хозяйства Российской Федерации информирует об </w:t>
      </w:r>
      <w:r w:rsidRPr="001E4AE7">
        <w:rPr>
          <w:rFonts w:eastAsia="Calibri"/>
          <w:sz w:val="28"/>
          <w:szCs w:val="28"/>
        </w:rPr>
        <w:t>обязанност</w:t>
      </w:r>
      <w:r>
        <w:rPr>
          <w:rFonts w:eastAsia="Calibri"/>
          <w:sz w:val="28"/>
          <w:szCs w:val="28"/>
        </w:rPr>
        <w:t>и</w:t>
      </w:r>
      <w:r w:rsidRPr="001E4AE7">
        <w:rPr>
          <w:rFonts w:eastAsia="Calibri"/>
          <w:sz w:val="28"/>
          <w:szCs w:val="28"/>
        </w:rPr>
        <w:t xml:space="preserve"> застройщик</w:t>
      </w:r>
      <w:r>
        <w:rPr>
          <w:rFonts w:eastAsia="Calibri"/>
          <w:sz w:val="28"/>
          <w:szCs w:val="28"/>
        </w:rPr>
        <w:t>ов</w:t>
      </w:r>
      <w:r w:rsidRPr="001E4AE7">
        <w:rPr>
          <w:rFonts w:eastAsia="Calibri"/>
          <w:sz w:val="28"/>
          <w:szCs w:val="28"/>
        </w:rPr>
        <w:t xml:space="preserve"> по уплате обязательных </w:t>
      </w:r>
      <w:r>
        <w:rPr>
          <w:rFonts w:eastAsia="Calibri"/>
          <w:sz w:val="28"/>
          <w:szCs w:val="28"/>
        </w:rPr>
        <w:t>отчислений (взносов) в компенсационный фонд</w:t>
      </w:r>
    </w:p>
    <w:p w:rsidR="000823DA" w:rsidRDefault="000823DA" w:rsidP="000823DA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</w:p>
    <w:p w:rsidR="000823DA" w:rsidRDefault="000823DA" w:rsidP="00F273C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3B28DF" w:rsidRDefault="00F273CE" w:rsidP="00F273C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соответствии с статьей 25</w:t>
      </w:r>
      <w:r w:rsidRPr="001E4AE7">
        <w:rPr>
          <w:rFonts w:eastAsia="Calibri"/>
          <w:sz w:val="28"/>
          <w:szCs w:val="28"/>
        </w:rPr>
        <w:t xml:space="preserve"> </w:t>
      </w:r>
      <w:r w:rsidRPr="001F1181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1F1181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29 июля 2017 г.</w:t>
      </w:r>
      <w:r>
        <w:rPr>
          <w:sz w:val="28"/>
          <w:szCs w:val="28"/>
        </w:rPr>
        <w:br/>
      </w:r>
      <w:r w:rsidRPr="001F1181">
        <w:rPr>
          <w:sz w:val="28"/>
          <w:szCs w:val="28"/>
        </w:rPr>
        <w:t>№ 218-ФЗ «</w:t>
      </w:r>
      <w:r>
        <w:rPr>
          <w:sz w:val="28"/>
          <w:szCs w:val="28"/>
        </w:rPr>
        <w:t>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</w:t>
      </w:r>
      <w:r w:rsidRPr="001F11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Федеральный закон № 218-ФЗ) </w:t>
      </w:r>
      <w:r w:rsidRPr="001E4AE7">
        <w:rPr>
          <w:rFonts w:eastAsia="Calibri"/>
          <w:sz w:val="28"/>
          <w:szCs w:val="28"/>
        </w:rPr>
        <w:t xml:space="preserve">предусмотренная </w:t>
      </w:r>
      <w:hyperlink r:id="rId4" w:history="1">
        <w:r w:rsidRPr="001E4AE7">
          <w:rPr>
            <w:rFonts w:eastAsia="Calibri"/>
            <w:sz w:val="28"/>
            <w:szCs w:val="28"/>
          </w:rPr>
          <w:t>частью 4 статьи 3</w:t>
        </w:r>
      </w:hyperlink>
      <w:r w:rsidRPr="001E4AE7">
        <w:rPr>
          <w:rFonts w:eastAsia="Calibri"/>
          <w:sz w:val="28"/>
          <w:szCs w:val="28"/>
        </w:rPr>
        <w:t xml:space="preserve"> Федерального закона </w:t>
      </w:r>
      <w:r w:rsidRPr="0036111D">
        <w:rPr>
          <w:rFonts w:eastAsia="Calibri"/>
          <w:sz w:val="28"/>
          <w:szCs w:val="28"/>
        </w:rPr>
        <w:t>от 30</w:t>
      </w:r>
      <w:r>
        <w:rPr>
          <w:rFonts w:eastAsia="Calibri"/>
          <w:sz w:val="28"/>
          <w:szCs w:val="28"/>
        </w:rPr>
        <w:t xml:space="preserve"> декабря </w:t>
      </w:r>
      <w:r w:rsidRPr="0036111D">
        <w:rPr>
          <w:rFonts w:eastAsia="Calibri"/>
          <w:sz w:val="28"/>
          <w:szCs w:val="28"/>
        </w:rPr>
        <w:t xml:space="preserve">2004 </w:t>
      </w:r>
      <w:r>
        <w:rPr>
          <w:rFonts w:eastAsia="Calibri"/>
          <w:sz w:val="28"/>
          <w:szCs w:val="28"/>
        </w:rPr>
        <w:t>г. №</w:t>
      </w:r>
      <w:r w:rsidRPr="0036111D">
        <w:rPr>
          <w:rFonts w:eastAsia="Calibri"/>
          <w:sz w:val="28"/>
          <w:szCs w:val="28"/>
        </w:rPr>
        <w:t xml:space="preserve"> 214-ФЗ </w:t>
      </w:r>
      <w:r>
        <w:rPr>
          <w:rFonts w:eastAsia="Calibri"/>
          <w:sz w:val="28"/>
          <w:szCs w:val="28"/>
        </w:rPr>
        <w:t>«</w:t>
      </w:r>
      <w:r w:rsidRPr="0036111D">
        <w:rPr>
          <w:rFonts w:eastAsia="Calibri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</w:t>
      </w:r>
      <w:r>
        <w:rPr>
          <w:rFonts w:eastAsia="Calibri"/>
          <w:sz w:val="28"/>
          <w:szCs w:val="28"/>
        </w:rPr>
        <w:t xml:space="preserve">льные акты Российской Федерации» (далее – Федеральный закон № 214-ФЗ) </w:t>
      </w:r>
      <w:r w:rsidRPr="001E4AE7">
        <w:rPr>
          <w:rFonts w:eastAsia="Calibri"/>
          <w:sz w:val="28"/>
          <w:szCs w:val="28"/>
        </w:rPr>
        <w:t xml:space="preserve">обязанность застройщика по уплате обязательных </w:t>
      </w:r>
      <w:r>
        <w:rPr>
          <w:rFonts w:eastAsia="Calibri"/>
          <w:sz w:val="28"/>
          <w:szCs w:val="28"/>
        </w:rPr>
        <w:t>отчислений (взносов) в компенсационный фонд возникает в отношении многоквартирного дома и (или) жилого дома блокированной застройки, состоящего из трех и более блоков, если договор участия в долевом строительстве с первым участником долевого строительства такого объекта недвижимости представлен на государственную регистрацию после даты государственной регистрации публично-правовой компании «Фонд защиты прав граждан - уча</w:t>
      </w:r>
      <w:r w:rsidR="003B28DF">
        <w:rPr>
          <w:rFonts w:eastAsia="Calibri"/>
          <w:sz w:val="28"/>
          <w:szCs w:val="28"/>
        </w:rPr>
        <w:t>стников долевого строительства».</w:t>
      </w:r>
    </w:p>
    <w:p w:rsidR="00F273CE" w:rsidRDefault="003B28DF" w:rsidP="00F273C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Датой государственной регистрации публично-правовой компании «Фонд защиты прав граждан - участников долевого строительства» (далее – Фонд) является</w:t>
      </w:r>
      <w:r w:rsidR="00F273CE">
        <w:rPr>
          <w:rFonts w:eastAsia="Calibri"/>
          <w:sz w:val="28"/>
          <w:szCs w:val="28"/>
        </w:rPr>
        <w:t xml:space="preserve"> 20 октября 2017 г.</w:t>
      </w:r>
    </w:p>
    <w:p w:rsidR="003B28DF" w:rsidRDefault="003B28DF" w:rsidP="003B28D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В силу положений статьи 191 Гражданского кодекса Российской Федерации </w:t>
      </w:r>
      <w:r>
        <w:rPr>
          <w:rFonts w:eastAsiaTheme="minorHAnsi"/>
          <w:sz w:val="28"/>
          <w:szCs w:val="28"/>
          <w:lang w:eastAsia="en-US"/>
        </w:rPr>
        <w:t>течение срока, определенного периодом времени, начинается на следующий день после календарной даты или наступления события, которыми определено его начало</w:t>
      </w:r>
    </w:p>
    <w:p w:rsidR="004A4076" w:rsidRPr="003B28DF" w:rsidRDefault="003B28DF" w:rsidP="003B28D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B28DF">
        <w:rPr>
          <w:rFonts w:eastAsia="Calibri"/>
          <w:sz w:val="28"/>
          <w:szCs w:val="28"/>
        </w:rPr>
        <w:t xml:space="preserve">Таким образом, начиная с 21 октября 2017 года </w:t>
      </w:r>
      <w:r w:rsidR="004A4076" w:rsidRPr="003B28DF">
        <w:rPr>
          <w:sz w:val="28"/>
          <w:szCs w:val="28"/>
        </w:rPr>
        <w:t>регистрация первого договора участия в долевом строительстве без уплаты обязательных отчислений (взносов) в Фонд</w:t>
      </w:r>
      <w:r w:rsidRPr="003B28DF">
        <w:rPr>
          <w:sz w:val="28"/>
          <w:szCs w:val="28"/>
        </w:rPr>
        <w:t xml:space="preserve"> не допускается</w:t>
      </w:r>
    </w:p>
    <w:p w:rsidR="00A52136" w:rsidRPr="00F273CE" w:rsidRDefault="00F273CE" w:rsidP="00A521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случае, если договор участия в долевом строительстве с первым участником долевого строительства</w:t>
      </w:r>
      <w:r w:rsidRPr="00AA1EB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отношении многоквартирного дома и (или) жилого дома блокированной застройки, состоящего из трех и более блоков, представлен на государственную регистрацию </w:t>
      </w:r>
      <w:r w:rsidR="003B28DF">
        <w:rPr>
          <w:rFonts w:eastAsia="Calibri"/>
          <w:sz w:val="28"/>
          <w:szCs w:val="28"/>
        </w:rPr>
        <w:t>до</w:t>
      </w:r>
      <w:r w:rsidR="00393ED9">
        <w:rPr>
          <w:rFonts w:eastAsia="Calibri"/>
          <w:sz w:val="28"/>
          <w:szCs w:val="28"/>
        </w:rPr>
        <w:t xml:space="preserve"> </w:t>
      </w:r>
      <w:r w:rsidR="003B28DF">
        <w:rPr>
          <w:rFonts w:eastAsia="Calibri"/>
          <w:sz w:val="28"/>
          <w:szCs w:val="28"/>
        </w:rPr>
        <w:t>20 октября 2017 года включительно</w:t>
      </w:r>
      <w:r>
        <w:rPr>
          <w:rFonts w:eastAsia="Calibri"/>
          <w:sz w:val="28"/>
          <w:szCs w:val="28"/>
        </w:rPr>
        <w:t xml:space="preserve">, </w:t>
      </w:r>
      <w:r w:rsidR="003B28DF">
        <w:rPr>
          <w:rFonts w:eastAsia="Calibri"/>
          <w:sz w:val="28"/>
          <w:szCs w:val="28"/>
        </w:rPr>
        <w:t xml:space="preserve">регистрация такого договора </w:t>
      </w:r>
      <w:r w:rsidR="00A52136">
        <w:rPr>
          <w:rFonts w:eastAsia="Calibri"/>
          <w:sz w:val="28"/>
          <w:szCs w:val="28"/>
        </w:rPr>
        <w:t xml:space="preserve">и последующих договоров по данному объекту долевого строительства </w:t>
      </w:r>
      <w:r w:rsidR="003B28DF">
        <w:rPr>
          <w:rFonts w:eastAsia="Calibri"/>
          <w:sz w:val="28"/>
          <w:szCs w:val="28"/>
        </w:rPr>
        <w:t xml:space="preserve">осуществляется с </w:t>
      </w:r>
      <w:r w:rsidR="00A905EF">
        <w:rPr>
          <w:rFonts w:eastAsia="Calibri"/>
          <w:sz w:val="28"/>
          <w:szCs w:val="28"/>
        </w:rPr>
        <w:t xml:space="preserve">предоставлением застройщиком </w:t>
      </w:r>
      <w:r w:rsidR="00A52136">
        <w:rPr>
          <w:rFonts w:eastAsia="Calibri"/>
          <w:sz w:val="28"/>
          <w:szCs w:val="28"/>
        </w:rPr>
        <w:t>договоров страхования гражданской ответственности застройщика либо поручительства банка за неисполнение или ненадлежащее исполнение обязательств по передаче жилого помещения по договору</w:t>
      </w:r>
      <w:r w:rsidR="00A905EF">
        <w:rPr>
          <w:rFonts w:eastAsia="Calibri"/>
          <w:sz w:val="28"/>
          <w:szCs w:val="28"/>
        </w:rPr>
        <w:t xml:space="preserve">. </w:t>
      </w:r>
    </w:p>
    <w:sectPr w:rsidR="00A52136" w:rsidRPr="00F27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E1"/>
    <w:rsid w:val="000823DA"/>
    <w:rsid w:val="002434C5"/>
    <w:rsid w:val="00324DBF"/>
    <w:rsid w:val="00393ED9"/>
    <w:rsid w:val="003B28DF"/>
    <w:rsid w:val="004A4076"/>
    <w:rsid w:val="00680E23"/>
    <w:rsid w:val="009C4F48"/>
    <w:rsid w:val="00A52136"/>
    <w:rsid w:val="00A905EF"/>
    <w:rsid w:val="00E34DE1"/>
    <w:rsid w:val="00F273CE"/>
    <w:rsid w:val="00F461C1"/>
    <w:rsid w:val="00F8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850DF-56F9-445D-8539-86AB7941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0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B75C11509224F0D55E788483B198B41122FD4E118388911A29401A04085857D299ABC594BD2DA19YEo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 Карина Владимировна</dc:creator>
  <cp:keywords/>
  <dc:description/>
  <cp:lastModifiedBy>Маркова Карина Владимировна</cp:lastModifiedBy>
  <cp:revision>6</cp:revision>
  <dcterms:created xsi:type="dcterms:W3CDTF">2017-10-26T15:17:00Z</dcterms:created>
  <dcterms:modified xsi:type="dcterms:W3CDTF">2017-10-26T15:41:00Z</dcterms:modified>
</cp:coreProperties>
</file>